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036" w:rsidRPr="003F4306" w:rsidRDefault="00720146" w:rsidP="005F3D18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Ce qui s’est dit lors </w:t>
      </w:r>
      <w:r w:rsidR="0006759B" w:rsidRPr="003F4306">
        <w:rPr>
          <w:b/>
          <w:sz w:val="28"/>
          <w:u w:val="single"/>
        </w:rPr>
        <w:t xml:space="preserve">de la réunion du </w:t>
      </w:r>
      <w:r w:rsidR="000E2BF6" w:rsidRPr="003F4306">
        <w:rPr>
          <w:b/>
          <w:sz w:val="28"/>
          <w:u w:val="single"/>
        </w:rPr>
        <w:t>18 juin</w:t>
      </w:r>
      <w:r w:rsidR="0006759B" w:rsidRPr="003F4306">
        <w:rPr>
          <w:b/>
          <w:sz w:val="28"/>
          <w:u w:val="single"/>
        </w:rPr>
        <w:t xml:space="preserve"> 201</w:t>
      </w:r>
      <w:r w:rsidR="005F3D18" w:rsidRPr="003F4306">
        <w:rPr>
          <w:b/>
          <w:sz w:val="28"/>
          <w:u w:val="single"/>
        </w:rPr>
        <w:t>3</w:t>
      </w:r>
    </w:p>
    <w:p w:rsidR="008F5036" w:rsidRPr="003F4306" w:rsidRDefault="008F5036" w:rsidP="003A48E0">
      <w:pPr>
        <w:pStyle w:val="Titre1"/>
      </w:pPr>
      <w:proofErr w:type="gramStart"/>
      <w:r w:rsidRPr="003F4306">
        <w:t>de</w:t>
      </w:r>
      <w:proofErr w:type="gramEnd"/>
      <w:r w:rsidRPr="003F4306">
        <w:t xml:space="preserve"> la Commission Sécurité-Environnement du Parc Industriel de Feluy</w:t>
      </w:r>
    </w:p>
    <w:p w:rsidR="008F5036" w:rsidRPr="003F4306" w:rsidRDefault="008F5036" w:rsidP="00FC33C5">
      <w:pPr>
        <w:jc w:val="both"/>
      </w:pPr>
    </w:p>
    <w:p w:rsidR="002638C2" w:rsidRPr="003F4306" w:rsidRDefault="002638C2" w:rsidP="002638C2">
      <w:pPr>
        <w:jc w:val="both"/>
      </w:pPr>
    </w:p>
    <w:p w:rsidR="006E6CE1" w:rsidRPr="003F4306" w:rsidRDefault="006E6CE1" w:rsidP="00720146">
      <w:pPr>
        <w:jc w:val="both"/>
        <w:rPr>
          <w:b/>
          <w:bCs/>
          <w:u w:val="single"/>
        </w:rPr>
      </w:pPr>
      <w:r w:rsidRPr="003F4306">
        <w:rPr>
          <w:b/>
          <w:bCs/>
          <w:u w:val="single"/>
        </w:rPr>
        <w:t>Réalisation d’un éco-zoning</w:t>
      </w:r>
    </w:p>
    <w:p w:rsidR="006E6CE1" w:rsidRPr="003F4306" w:rsidRDefault="006E6CE1" w:rsidP="00B42705">
      <w:pPr>
        <w:jc w:val="both"/>
        <w:rPr>
          <w:bCs/>
        </w:rPr>
      </w:pPr>
    </w:p>
    <w:p w:rsidR="00720146" w:rsidRPr="008E6BB4" w:rsidRDefault="003F4306" w:rsidP="00BD6ACE">
      <w:pPr>
        <w:spacing w:after="120"/>
        <w:jc w:val="both"/>
        <w:rPr>
          <w:bCs/>
        </w:rPr>
      </w:pPr>
      <w:r w:rsidRPr="008E6BB4">
        <w:t xml:space="preserve">Dans le cadre de la programmation 2014-2020 du FEDER et l’appel à Projet </w:t>
      </w:r>
      <w:proofErr w:type="spellStart"/>
      <w:r w:rsidRPr="008E6BB4">
        <w:t>Coeur</w:t>
      </w:r>
      <w:proofErr w:type="spellEnd"/>
      <w:r w:rsidRPr="008E6BB4">
        <w:t xml:space="preserve"> de Hainaut, </w:t>
      </w:r>
      <w:r w:rsidR="00720146" w:rsidRPr="008E6BB4">
        <w:t xml:space="preserve">Madame Maité </w:t>
      </w:r>
      <w:proofErr w:type="spellStart"/>
      <w:r w:rsidR="007D3FEB">
        <w:t>Dufrasne</w:t>
      </w:r>
      <w:proofErr w:type="spellEnd"/>
      <w:r w:rsidR="007D3FEB">
        <w:t xml:space="preserve">, coordinatrice à l’IDEA </w:t>
      </w:r>
      <w:r w:rsidR="00720146" w:rsidRPr="008E6BB4">
        <w:t xml:space="preserve">a été invitée à présenter </w:t>
      </w:r>
      <w:r w:rsidR="00720146" w:rsidRPr="008E6BB4">
        <w:rPr>
          <w:bCs/>
        </w:rPr>
        <w:t xml:space="preserve">l’expérience </w:t>
      </w:r>
      <w:r w:rsidR="000B7C31">
        <w:rPr>
          <w:bCs/>
        </w:rPr>
        <w:t xml:space="preserve">de l’éco-zoning </w:t>
      </w:r>
      <w:r w:rsidR="00720146" w:rsidRPr="008E6BB4">
        <w:rPr>
          <w:bCs/>
        </w:rPr>
        <w:t>de Tertre-</w:t>
      </w:r>
      <w:proofErr w:type="spellStart"/>
      <w:r w:rsidR="00720146" w:rsidRPr="008E6BB4">
        <w:rPr>
          <w:bCs/>
        </w:rPr>
        <w:t>Hautrage</w:t>
      </w:r>
      <w:proofErr w:type="spellEnd"/>
      <w:r w:rsidR="00720146" w:rsidRPr="008E6BB4">
        <w:rPr>
          <w:bCs/>
        </w:rPr>
        <w:t>-</w:t>
      </w:r>
      <w:proofErr w:type="spellStart"/>
      <w:r w:rsidR="00720146" w:rsidRPr="008E6BB4">
        <w:rPr>
          <w:bCs/>
        </w:rPr>
        <w:t>Villerot</w:t>
      </w:r>
      <w:proofErr w:type="spellEnd"/>
      <w:r w:rsidR="00720146" w:rsidRPr="008E6BB4">
        <w:rPr>
          <w:bCs/>
        </w:rPr>
        <w:t xml:space="preserve"> dans l’entité de Saint-Ghislain dont l’opérateur du projet est l’IDEA.</w:t>
      </w:r>
    </w:p>
    <w:p w:rsidR="00B87195" w:rsidRPr="008E6BB4" w:rsidRDefault="0063245C" w:rsidP="00BD6ACE">
      <w:pPr>
        <w:spacing w:after="120"/>
        <w:jc w:val="both"/>
      </w:pPr>
      <w:r w:rsidRPr="008E6BB4">
        <w:t>L’o</w:t>
      </w:r>
      <w:r w:rsidR="00565B2A" w:rsidRPr="008E6BB4">
        <w:t xml:space="preserve">bjectif </w:t>
      </w:r>
      <w:r w:rsidRPr="008E6BB4">
        <w:t>du projet est de c</w:t>
      </w:r>
      <w:r w:rsidR="00565B2A" w:rsidRPr="008E6BB4">
        <w:t xml:space="preserve">onsolider et </w:t>
      </w:r>
      <w:r w:rsidRPr="008E6BB4">
        <w:t>d’</w:t>
      </w:r>
      <w:r w:rsidR="00565B2A" w:rsidRPr="008E6BB4">
        <w:t>augmenter la compétitivité économique tout en accroissant la performance environnementale.</w:t>
      </w:r>
      <w:r w:rsidRPr="008E6BB4">
        <w:t xml:space="preserve"> Les avantages pour l</w:t>
      </w:r>
      <w:r w:rsidR="007D3FEB">
        <w:t xml:space="preserve">es acteurs économiques sont de </w:t>
      </w:r>
      <w:r w:rsidR="00565B2A" w:rsidRPr="008E6BB4">
        <w:t xml:space="preserve">développer et réaliser des synergies </w:t>
      </w:r>
      <w:r w:rsidR="00B87195" w:rsidRPr="008E6BB4">
        <w:t>sur différentes thématiques</w:t>
      </w:r>
      <w:r w:rsidRPr="008E6BB4">
        <w:t>, telles que l’</w:t>
      </w:r>
      <w:r w:rsidR="00B87195" w:rsidRPr="008E6BB4">
        <w:t>énergie</w:t>
      </w:r>
      <w:r w:rsidRPr="008E6BB4">
        <w:t>, l’e</w:t>
      </w:r>
      <w:r w:rsidR="00B87195" w:rsidRPr="008E6BB4">
        <w:t>au</w:t>
      </w:r>
      <w:r w:rsidRPr="008E6BB4">
        <w:t>, le t</w:t>
      </w:r>
      <w:r w:rsidR="00B87195" w:rsidRPr="008E6BB4">
        <w:t>ransport de marchandises</w:t>
      </w:r>
      <w:r w:rsidRPr="008E6BB4">
        <w:t>, la s</w:t>
      </w:r>
      <w:r w:rsidR="00B87195" w:rsidRPr="008E6BB4">
        <w:t>écurité routière</w:t>
      </w:r>
      <w:r w:rsidRPr="008E6BB4">
        <w:t xml:space="preserve"> et le paysage.</w:t>
      </w:r>
    </w:p>
    <w:p w:rsidR="0063245C" w:rsidRDefault="0063245C" w:rsidP="00BD6ACE">
      <w:pPr>
        <w:spacing w:after="120"/>
        <w:jc w:val="both"/>
        <w:rPr>
          <w:szCs w:val="24"/>
        </w:rPr>
      </w:pPr>
      <w:r w:rsidRPr="008E6BB4">
        <w:t xml:space="preserve">Une réunion a été organisée par la suite à la demande des industriels afin que l’IDEA leur présente plus en détail les enjeux et les bénéfices attendus. Ceci a permis de lancer les premières pistes de réflexion </w:t>
      </w:r>
      <w:r w:rsidR="008E6BB4" w:rsidRPr="008E6BB4">
        <w:t>afin de</w:t>
      </w:r>
      <w:r w:rsidRPr="008E6BB4">
        <w:t xml:space="preserve"> </w:t>
      </w:r>
      <w:r w:rsidRPr="008E6BB4">
        <w:rPr>
          <w:szCs w:val="24"/>
        </w:rPr>
        <w:t>clarifier par la suite leurs intentions à participer à ce projet.</w:t>
      </w:r>
    </w:p>
    <w:p w:rsidR="000B7C31" w:rsidRPr="008E6BB4" w:rsidRDefault="000B7C31" w:rsidP="00BD6ACE">
      <w:pPr>
        <w:spacing w:after="120"/>
        <w:jc w:val="both"/>
      </w:pPr>
      <w:r>
        <w:rPr>
          <w:szCs w:val="24"/>
        </w:rPr>
        <w:t>Les communes d’Ecaussinnes et de Seneffe ont manifesté leu</w:t>
      </w:r>
      <w:r w:rsidR="00BD6ACE">
        <w:rPr>
          <w:szCs w:val="24"/>
        </w:rPr>
        <w:t>r intérêt par rapport à cet appel à projet et ont introduit une fiche projet FEDER auprès de l’IDEA.</w:t>
      </w:r>
    </w:p>
    <w:p w:rsidR="0063245C" w:rsidRPr="008E6BB4" w:rsidRDefault="0063245C" w:rsidP="0063245C">
      <w:pPr>
        <w:jc w:val="both"/>
      </w:pPr>
    </w:p>
    <w:p w:rsidR="000B1FC2" w:rsidRPr="003F4306" w:rsidRDefault="000B1FC2" w:rsidP="00FC33C5">
      <w:pPr>
        <w:jc w:val="both"/>
      </w:pPr>
      <w:bookmarkStart w:id="0" w:name="OLE_LINK1"/>
    </w:p>
    <w:p w:rsidR="00C50AC0" w:rsidRPr="00C50AC0" w:rsidRDefault="00C50AC0" w:rsidP="000A6BEF">
      <w:pPr>
        <w:jc w:val="both"/>
      </w:pPr>
      <w:r>
        <w:rPr>
          <w:b/>
          <w:bCs/>
          <w:u w:val="single"/>
        </w:rPr>
        <w:t>Présentation du suivi de l’état du sous-sol par la société TOTAL-BELGIUM</w:t>
      </w:r>
    </w:p>
    <w:p w:rsidR="002A1A47" w:rsidRPr="003F4306" w:rsidRDefault="002A1A47" w:rsidP="002A1A47">
      <w:pPr>
        <w:jc w:val="both"/>
      </w:pPr>
    </w:p>
    <w:p w:rsidR="000A6BEF" w:rsidRDefault="000A6BEF" w:rsidP="00BD6ACE">
      <w:pPr>
        <w:pStyle w:val="Retraitcorpsdetexte"/>
        <w:ind w:left="0"/>
        <w:jc w:val="both"/>
        <w:rPr>
          <w:rFonts w:cs="Arial"/>
          <w:szCs w:val="24"/>
        </w:rPr>
      </w:pPr>
      <w:r>
        <w:t>Dans le cadre du</w:t>
      </w:r>
      <w:r w:rsidR="000D1A1D">
        <w:t xml:space="preserve"> suivi de la qualité des eaux souterraines au droit du site d’exploitation</w:t>
      </w:r>
      <w:r>
        <w:t xml:space="preserve">, </w:t>
      </w:r>
      <w:r w:rsidRPr="00104446">
        <w:rPr>
          <w:rFonts w:cs="Arial"/>
          <w:szCs w:val="24"/>
        </w:rPr>
        <w:t xml:space="preserve">le Département de la Police et des Contrôles a signalé </w:t>
      </w:r>
      <w:r>
        <w:rPr>
          <w:rFonts w:cs="Arial"/>
          <w:szCs w:val="24"/>
        </w:rPr>
        <w:t xml:space="preserve">à la société </w:t>
      </w:r>
      <w:r>
        <w:t xml:space="preserve">TOTAL-BELGIUM </w:t>
      </w:r>
      <w:r w:rsidRPr="00104446">
        <w:rPr>
          <w:rFonts w:cs="Arial"/>
          <w:szCs w:val="24"/>
        </w:rPr>
        <w:t xml:space="preserve">le caractère significatif de la pollution des eaux souterraines et a donc rappelé à l’exploitant ses obligations. </w:t>
      </w:r>
      <w:r w:rsidR="008943ED">
        <w:rPr>
          <w:rFonts w:cs="Arial"/>
          <w:szCs w:val="24"/>
        </w:rPr>
        <w:t>I</w:t>
      </w:r>
      <w:r w:rsidRPr="00104446">
        <w:rPr>
          <w:rFonts w:cs="Arial"/>
          <w:szCs w:val="24"/>
        </w:rPr>
        <w:t xml:space="preserve">l a été demandé d’introduire </w:t>
      </w:r>
      <w:r w:rsidR="008943ED">
        <w:rPr>
          <w:rFonts w:cs="Arial"/>
          <w:szCs w:val="24"/>
        </w:rPr>
        <w:t xml:space="preserve">à la société </w:t>
      </w:r>
      <w:r w:rsidRPr="00104446">
        <w:rPr>
          <w:rFonts w:cs="Arial"/>
          <w:szCs w:val="24"/>
        </w:rPr>
        <w:t xml:space="preserve">une étude </w:t>
      </w:r>
      <w:r>
        <w:rPr>
          <w:rFonts w:cs="Arial"/>
          <w:szCs w:val="24"/>
        </w:rPr>
        <w:t xml:space="preserve">combinée </w:t>
      </w:r>
      <w:r w:rsidRPr="00104446">
        <w:rPr>
          <w:rFonts w:cs="Arial"/>
          <w:szCs w:val="24"/>
        </w:rPr>
        <w:t xml:space="preserve">d’orientation et </w:t>
      </w:r>
      <w:r>
        <w:rPr>
          <w:rFonts w:cs="Arial"/>
          <w:szCs w:val="24"/>
        </w:rPr>
        <w:t xml:space="preserve">de caractérisation et </w:t>
      </w:r>
      <w:r w:rsidRPr="00104446">
        <w:rPr>
          <w:rFonts w:cs="Arial"/>
          <w:szCs w:val="24"/>
        </w:rPr>
        <w:t xml:space="preserve">de se conformer </w:t>
      </w:r>
      <w:r>
        <w:rPr>
          <w:rFonts w:cs="Arial"/>
          <w:szCs w:val="24"/>
        </w:rPr>
        <w:t xml:space="preserve">par après </w:t>
      </w:r>
      <w:r w:rsidRPr="00104446">
        <w:rPr>
          <w:rFonts w:cs="Arial"/>
          <w:szCs w:val="24"/>
        </w:rPr>
        <w:t>aux directives de la Direction de la Protection des Sols</w:t>
      </w:r>
      <w:r>
        <w:rPr>
          <w:rFonts w:cs="Arial"/>
          <w:szCs w:val="24"/>
        </w:rPr>
        <w:t>.</w:t>
      </w:r>
    </w:p>
    <w:p w:rsidR="000A6BEF" w:rsidRDefault="000A6BEF" w:rsidP="00BD6ACE">
      <w:pPr>
        <w:spacing w:after="120"/>
        <w:jc w:val="both"/>
      </w:pPr>
      <w:r>
        <w:t>Monsieur Jean-Yves Dumont, coordinateur environnement a été invité à présenter les faits et fournir les résultats d’analyse des eaux souterraines.</w:t>
      </w:r>
    </w:p>
    <w:p w:rsidR="000A6BEF" w:rsidRDefault="000A6BEF" w:rsidP="00BD6ACE">
      <w:pPr>
        <w:spacing w:after="120"/>
        <w:jc w:val="both"/>
      </w:pPr>
      <w:r>
        <w:t>Afin de mieux appréhender le sujet, des notions de base ont été présentées telles que des principes d’hydrogéologie, l’étude Argile et le décret Sol faisant référence aux différentes valeurs : Valeur de Référence : VR - Valeur Seuil : VS et Valeur d’Intervention : VI.</w:t>
      </w:r>
    </w:p>
    <w:p w:rsidR="000A6BEF" w:rsidRDefault="000A6BEF" w:rsidP="00BD6ACE">
      <w:pPr>
        <w:spacing w:after="120"/>
        <w:jc w:val="both"/>
      </w:pPr>
      <w:r>
        <w:t>Actuellement, 62 piézomètres sont répertoriés. Chaque année, le suivi est effectué sur une dizaine de piézomètres. 3 à 5 nouveaux piézomètres sont installés chaque année. Les échantillonnages sont répartis tout au long de l’année.</w:t>
      </w:r>
    </w:p>
    <w:p w:rsidR="00A37B22" w:rsidRDefault="00A37B22" w:rsidP="00BD6ACE">
      <w:pPr>
        <w:spacing w:after="120"/>
        <w:jc w:val="both"/>
      </w:pPr>
      <w:r>
        <w:t>L</w:t>
      </w:r>
      <w:r w:rsidR="00C1630A">
        <w:t>es études demandées par la DPS</w:t>
      </w:r>
      <w:r>
        <w:t xml:space="preserve"> </w:t>
      </w:r>
      <w:r w:rsidR="00C1630A">
        <w:t>sont en</w:t>
      </w:r>
      <w:r>
        <w:t xml:space="preserve"> cours de réalisation et permettr</w:t>
      </w:r>
      <w:r w:rsidR="00C1630A">
        <w:t>ont</w:t>
      </w:r>
      <w:r>
        <w:t xml:space="preserve"> de vérifier s’il est existe une menace grave par rapport à la nappe de pompage</w:t>
      </w:r>
      <w:r w:rsidR="00C1630A">
        <w:t xml:space="preserve"> et permettront de fixer</w:t>
      </w:r>
      <w:r w:rsidR="00C33168">
        <w:t xml:space="preserve"> les dispositions à prendre.</w:t>
      </w:r>
    </w:p>
    <w:p w:rsidR="00C85E3E" w:rsidRDefault="00C85E3E" w:rsidP="002C1EF0">
      <w:pPr>
        <w:jc w:val="both"/>
      </w:pPr>
    </w:p>
    <w:p w:rsidR="00F8439C" w:rsidRDefault="00F8439C" w:rsidP="002C1EF0">
      <w:pPr>
        <w:jc w:val="both"/>
      </w:pPr>
    </w:p>
    <w:p w:rsidR="00F8439C" w:rsidRDefault="00F8439C" w:rsidP="00F8439C">
      <w:pPr>
        <w:jc w:val="center"/>
      </w:pPr>
      <w:r>
        <w:t>Pour la Commission,</w:t>
      </w:r>
    </w:p>
    <w:p w:rsidR="00F8439C" w:rsidRDefault="00F8439C" w:rsidP="00F8439C">
      <w:pPr>
        <w:jc w:val="center"/>
      </w:pPr>
    </w:p>
    <w:p w:rsidR="00F8439C" w:rsidRDefault="00F8439C" w:rsidP="00F8439C">
      <w:pPr>
        <w:jc w:val="center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1"/>
        <w:gridCol w:w="4762"/>
      </w:tblGrid>
      <w:tr w:rsidR="00F8439C" w:rsidRPr="00F8439C" w:rsidTr="00F8439C">
        <w:tc>
          <w:tcPr>
            <w:tcW w:w="4761" w:type="dxa"/>
          </w:tcPr>
          <w:bookmarkEnd w:id="0"/>
          <w:p w:rsidR="00F8439C" w:rsidRPr="00F8439C" w:rsidRDefault="00F8439C" w:rsidP="00F8439C">
            <w:pPr>
              <w:pStyle w:val="Titre8"/>
              <w:tabs>
                <w:tab w:val="left" w:pos="3060"/>
              </w:tabs>
              <w:jc w:val="both"/>
              <w:rPr>
                <w:b w:val="0"/>
              </w:rPr>
            </w:pPr>
            <w:r w:rsidRPr="00F8439C">
              <w:rPr>
                <w:b w:val="0"/>
              </w:rPr>
              <w:t>Mme Y. Hommani</w:t>
            </w:r>
          </w:p>
        </w:tc>
        <w:tc>
          <w:tcPr>
            <w:tcW w:w="4762" w:type="dxa"/>
          </w:tcPr>
          <w:p w:rsidR="00F8439C" w:rsidRPr="00F8439C" w:rsidRDefault="00F8439C" w:rsidP="00F8439C">
            <w:pPr>
              <w:pStyle w:val="Titre8"/>
              <w:tabs>
                <w:tab w:val="left" w:pos="3060"/>
              </w:tabs>
              <w:jc w:val="right"/>
              <w:rPr>
                <w:b w:val="0"/>
              </w:rPr>
            </w:pPr>
            <w:r w:rsidRPr="00F8439C">
              <w:rPr>
                <w:b w:val="0"/>
              </w:rPr>
              <w:t>M. F. Benjelloun</w:t>
            </w:r>
          </w:p>
        </w:tc>
      </w:tr>
      <w:tr w:rsidR="00F8439C" w:rsidRPr="00F8439C" w:rsidTr="00F8439C">
        <w:tc>
          <w:tcPr>
            <w:tcW w:w="4761" w:type="dxa"/>
          </w:tcPr>
          <w:p w:rsidR="00F8439C" w:rsidRPr="00F8439C" w:rsidRDefault="00F8439C" w:rsidP="00FC33C5">
            <w:pPr>
              <w:pStyle w:val="Titre8"/>
              <w:tabs>
                <w:tab w:val="left" w:pos="3060"/>
              </w:tabs>
              <w:jc w:val="both"/>
              <w:rPr>
                <w:b w:val="0"/>
              </w:rPr>
            </w:pPr>
            <w:r w:rsidRPr="00F8439C">
              <w:rPr>
                <w:b w:val="0"/>
              </w:rPr>
              <w:t>Rapporteur</w:t>
            </w:r>
          </w:p>
        </w:tc>
        <w:tc>
          <w:tcPr>
            <w:tcW w:w="4762" w:type="dxa"/>
          </w:tcPr>
          <w:p w:rsidR="00F8439C" w:rsidRPr="00F8439C" w:rsidRDefault="00F8439C" w:rsidP="00F8439C">
            <w:pPr>
              <w:pStyle w:val="Titre8"/>
              <w:tabs>
                <w:tab w:val="left" w:pos="3060"/>
              </w:tabs>
              <w:jc w:val="right"/>
              <w:rPr>
                <w:b w:val="0"/>
              </w:rPr>
            </w:pPr>
            <w:r w:rsidRPr="00F8439C">
              <w:rPr>
                <w:b w:val="0"/>
              </w:rPr>
              <w:t>Président</w:t>
            </w:r>
          </w:p>
        </w:tc>
      </w:tr>
    </w:tbl>
    <w:p w:rsidR="008F5036" w:rsidRPr="003F4306" w:rsidRDefault="008F5036" w:rsidP="00FC33C5">
      <w:pPr>
        <w:pStyle w:val="Titre8"/>
        <w:tabs>
          <w:tab w:val="left" w:pos="3060"/>
        </w:tabs>
        <w:jc w:val="both"/>
      </w:pPr>
    </w:p>
    <w:sectPr w:rsidR="008F5036" w:rsidRPr="003F4306" w:rsidSect="00F8439C">
      <w:pgSz w:w="11906" w:h="16838"/>
      <w:pgMar w:top="1134" w:right="110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C31" w:rsidRDefault="000B7C31">
      <w:r>
        <w:separator/>
      </w:r>
    </w:p>
  </w:endnote>
  <w:endnote w:type="continuationSeparator" w:id="0">
    <w:p w:rsidR="000B7C31" w:rsidRDefault="000B7C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C31" w:rsidRDefault="000B7C31">
      <w:r>
        <w:separator/>
      </w:r>
    </w:p>
  </w:footnote>
  <w:footnote w:type="continuationSeparator" w:id="0">
    <w:p w:rsidR="000B7C31" w:rsidRDefault="000B7C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33.5pt;height:95.25pt" o:bullet="t">
        <v:imagedata r:id="rId1" o:title="clip_image001"/>
      </v:shape>
    </w:pict>
  </w:numPicBullet>
  <w:numPicBullet w:numPicBulletId="1">
    <w:pict>
      <v:shape id="_x0000_i1042" type="#_x0000_t75" style="width:4.5pt;height:8.25pt" o:bullet="t">
        <v:imagedata r:id="rId2" o:title="clip_bullet001"/>
      </v:shape>
    </w:pict>
  </w:numPicBullet>
  <w:numPicBullet w:numPicBulletId="2">
    <w:pict>
      <v:shape id="_x0000_i1043" type="#_x0000_t75" style="width:56.25pt;height:120.75pt" o:bullet="t">
        <v:imagedata r:id="rId3" o:title="clip_image001"/>
      </v:shape>
    </w:pict>
  </w:numPicBullet>
  <w:abstractNum w:abstractNumId="0">
    <w:nsid w:val="FFFFFF89"/>
    <w:multiLevelType w:val="singleLevel"/>
    <w:tmpl w:val="584E1CB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CD7600"/>
    <w:multiLevelType w:val="hybridMultilevel"/>
    <w:tmpl w:val="6FBC1A1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1147D"/>
    <w:multiLevelType w:val="hybridMultilevel"/>
    <w:tmpl w:val="6E8A1F5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672409"/>
    <w:multiLevelType w:val="hybridMultilevel"/>
    <w:tmpl w:val="6D32899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62394B"/>
    <w:multiLevelType w:val="hybridMultilevel"/>
    <w:tmpl w:val="7FCE74D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E71104"/>
    <w:multiLevelType w:val="hybridMultilevel"/>
    <w:tmpl w:val="1572393A"/>
    <w:lvl w:ilvl="0" w:tplc="DF30E2B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DF624E"/>
    <w:multiLevelType w:val="hybridMultilevel"/>
    <w:tmpl w:val="447C94E6"/>
    <w:lvl w:ilvl="0" w:tplc="040C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857259B"/>
    <w:multiLevelType w:val="hybridMultilevel"/>
    <w:tmpl w:val="C154621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4169E"/>
    <w:multiLevelType w:val="hybridMultilevel"/>
    <w:tmpl w:val="B270E54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F2B6858"/>
    <w:multiLevelType w:val="hybridMultilevel"/>
    <w:tmpl w:val="81E6DFA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3016E9"/>
    <w:multiLevelType w:val="hybridMultilevel"/>
    <w:tmpl w:val="442CA24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7C2C1C"/>
    <w:multiLevelType w:val="hybridMultilevel"/>
    <w:tmpl w:val="C41296B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9A3F98"/>
    <w:multiLevelType w:val="hybridMultilevel"/>
    <w:tmpl w:val="5B7888A8"/>
    <w:lvl w:ilvl="0" w:tplc="2F58D3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5083E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68706541"/>
    <w:multiLevelType w:val="hybridMultilevel"/>
    <w:tmpl w:val="65C47C4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EF21B6"/>
    <w:multiLevelType w:val="hybridMultilevel"/>
    <w:tmpl w:val="0EEE255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A95026"/>
    <w:multiLevelType w:val="hybridMultilevel"/>
    <w:tmpl w:val="79C4B5E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8A0F91"/>
    <w:multiLevelType w:val="hybridMultilevel"/>
    <w:tmpl w:val="A96868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A03A01"/>
    <w:multiLevelType w:val="multilevel"/>
    <w:tmpl w:val="DC8EB1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18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14"/>
  </w:num>
  <w:num w:numId="9">
    <w:abstractNumId w:val="10"/>
  </w:num>
  <w:num w:numId="10">
    <w:abstractNumId w:val="7"/>
  </w:num>
  <w:num w:numId="11">
    <w:abstractNumId w:val="12"/>
  </w:num>
  <w:num w:numId="12">
    <w:abstractNumId w:val="16"/>
  </w:num>
  <w:num w:numId="13">
    <w:abstractNumId w:val="9"/>
  </w:num>
  <w:num w:numId="14">
    <w:abstractNumId w:val="15"/>
  </w:num>
  <w:num w:numId="15">
    <w:abstractNumId w:val="11"/>
  </w:num>
  <w:num w:numId="16">
    <w:abstractNumId w:val="8"/>
  </w:num>
  <w:num w:numId="17">
    <w:abstractNumId w:val="4"/>
  </w:num>
  <w:num w:numId="18">
    <w:abstractNumId w:val="17"/>
  </w:num>
  <w:num w:numId="19">
    <w:abstractNumId w:val="1"/>
  </w:num>
  <w:num w:numId="20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1A4CD9"/>
    <w:rsid w:val="00013DB4"/>
    <w:rsid w:val="0006759B"/>
    <w:rsid w:val="00085FE2"/>
    <w:rsid w:val="000A02C2"/>
    <w:rsid w:val="000A227A"/>
    <w:rsid w:val="000A6BEF"/>
    <w:rsid w:val="000B1807"/>
    <w:rsid w:val="000B1FC2"/>
    <w:rsid w:val="000B3E85"/>
    <w:rsid w:val="000B48F9"/>
    <w:rsid w:val="000B7C31"/>
    <w:rsid w:val="000D1A1D"/>
    <w:rsid w:val="000D4A72"/>
    <w:rsid w:val="000D5FAA"/>
    <w:rsid w:val="000E2BF6"/>
    <w:rsid w:val="000E69E9"/>
    <w:rsid w:val="000F1954"/>
    <w:rsid w:val="00104446"/>
    <w:rsid w:val="00105C6B"/>
    <w:rsid w:val="00112806"/>
    <w:rsid w:val="001136FF"/>
    <w:rsid w:val="001258D4"/>
    <w:rsid w:val="00135509"/>
    <w:rsid w:val="00143EF1"/>
    <w:rsid w:val="00151C4F"/>
    <w:rsid w:val="00165F5B"/>
    <w:rsid w:val="001753F5"/>
    <w:rsid w:val="0018490A"/>
    <w:rsid w:val="00190F5A"/>
    <w:rsid w:val="001A4CD9"/>
    <w:rsid w:val="001D004E"/>
    <w:rsid w:val="001F3F78"/>
    <w:rsid w:val="001F799F"/>
    <w:rsid w:val="00215D23"/>
    <w:rsid w:val="002223D1"/>
    <w:rsid w:val="00227563"/>
    <w:rsid w:val="00246613"/>
    <w:rsid w:val="002638C2"/>
    <w:rsid w:val="00274C72"/>
    <w:rsid w:val="00297588"/>
    <w:rsid w:val="002A1A47"/>
    <w:rsid w:val="002A2331"/>
    <w:rsid w:val="002C1EF0"/>
    <w:rsid w:val="002F41AB"/>
    <w:rsid w:val="00307102"/>
    <w:rsid w:val="003261DF"/>
    <w:rsid w:val="00331596"/>
    <w:rsid w:val="00334448"/>
    <w:rsid w:val="00334EE9"/>
    <w:rsid w:val="00335895"/>
    <w:rsid w:val="00366235"/>
    <w:rsid w:val="003801B5"/>
    <w:rsid w:val="0038659F"/>
    <w:rsid w:val="00387615"/>
    <w:rsid w:val="003A48E0"/>
    <w:rsid w:val="003C45BF"/>
    <w:rsid w:val="003E24E3"/>
    <w:rsid w:val="003E59C1"/>
    <w:rsid w:val="003F4306"/>
    <w:rsid w:val="003F5E3A"/>
    <w:rsid w:val="00427445"/>
    <w:rsid w:val="00427536"/>
    <w:rsid w:val="004354E5"/>
    <w:rsid w:val="004465D9"/>
    <w:rsid w:val="00452D31"/>
    <w:rsid w:val="00456216"/>
    <w:rsid w:val="004A3328"/>
    <w:rsid w:val="004B2AEB"/>
    <w:rsid w:val="004B752F"/>
    <w:rsid w:val="004C3DE0"/>
    <w:rsid w:val="004F0103"/>
    <w:rsid w:val="005104E6"/>
    <w:rsid w:val="00512BC0"/>
    <w:rsid w:val="00536CF2"/>
    <w:rsid w:val="0054525A"/>
    <w:rsid w:val="00545C41"/>
    <w:rsid w:val="00546E62"/>
    <w:rsid w:val="00551CC5"/>
    <w:rsid w:val="005620AD"/>
    <w:rsid w:val="00565B2A"/>
    <w:rsid w:val="0056691B"/>
    <w:rsid w:val="0057355F"/>
    <w:rsid w:val="0058094D"/>
    <w:rsid w:val="005A2514"/>
    <w:rsid w:val="005A44BB"/>
    <w:rsid w:val="005B42D3"/>
    <w:rsid w:val="005C4567"/>
    <w:rsid w:val="005E22E3"/>
    <w:rsid w:val="005E54A7"/>
    <w:rsid w:val="005E6C0E"/>
    <w:rsid w:val="005F3D18"/>
    <w:rsid w:val="005F4FAF"/>
    <w:rsid w:val="005F6680"/>
    <w:rsid w:val="006048AF"/>
    <w:rsid w:val="0063245C"/>
    <w:rsid w:val="0063563F"/>
    <w:rsid w:val="00636CEF"/>
    <w:rsid w:val="00650FF9"/>
    <w:rsid w:val="006726E6"/>
    <w:rsid w:val="006A3F75"/>
    <w:rsid w:val="006A52B9"/>
    <w:rsid w:val="006B4FDC"/>
    <w:rsid w:val="006C01D7"/>
    <w:rsid w:val="006D3529"/>
    <w:rsid w:val="006E1F85"/>
    <w:rsid w:val="006E6CE1"/>
    <w:rsid w:val="007066CD"/>
    <w:rsid w:val="00720146"/>
    <w:rsid w:val="00751D20"/>
    <w:rsid w:val="00753ACA"/>
    <w:rsid w:val="00754660"/>
    <w:rsid w:val="00760C7B"/>
    <w:rsid w:val="007647FA"/>
    <w:rsid w:val="0078369E"/>
    <w:rsid w:val="007B1ABF"/>
    <w:rsid w:val="007B1E3C"/>
    <w:rsid w:val="007C72F2"/>
    <w:rsid w:val="007D1245"/>
    <w:rsid w:val="007D2656"/>
    <w:rsid w:val="007D3FEB"/>
    <w:rsid w:val="007E3DAC"/>
    <w:rsid w:val="007E45DE"/>
    <w:rsid w:val="007F34B8"/>
    <w:rsid w:val="0082138C"/>
    <w:rsid w:val="008343D9"/>
    <w:rsid w:val="00837EAF"/>
    <w:rsid w:val="00843786"/>
    <w:rsid w:val="00856E69"/>
    <w:rsid w:val="00866C8B"/>
    <w:rsid w:val="00872CF8"/>
    <w:rsid w:val="00881B1C"/>
    <w:rsid w:val="008824CB"/>
    <w:rsid w:val="008834D5"/>
    <w:rsid w:val="008943ED"/>
    <w:rsid w:val="008D6106"/>
    <w:rsid w:val="008E384A"/>
    <w:rsid w:val="008E6BB4"/>
    <w:rsid w:val="008F5036"/>
    <w:rsid w:val="009124E4"/>
    <w:rsid w:val="00916303"/>
    <w:rsid w:val="0092556A"/>
    <w:rsid w:val="00925922"/>
    <w:rsid w:val="0093327A"/>
    <w:rsid w:val="0094278F"/>
    <w:rsid w:val="00955A47"/>
    <w:rsid w:val="009762DD"/>
    <w:rsid w:val="00976BBD"/>
    <w:rsid w:val="009814D4"/>
    <w:rsid w:val="009D00B0"/>
    <w:rsid w:val="009D6CD5"/>
    <w:rsid w:val="00A1705B"/>
    <w:rsid w:val="00A173EB"/>
    <w:rsid w:val="00A37B22"/>
    <w:rsid w:val="00A46E5C"/>
    <w:rsid w:val="00A51E58"/>
    <w:rsid w:val="00A636AA"/>
    <w:rsid w:val="00A63C7B"/>
    <w:rsid w:val="00A7621D"/>
    <w:rsid w:val="00AB0145"/>
    <w:rsid w:val="00AD6FFA"/>
    <w:rsid w:val="00AD7BE8"/>
    <w:rsid w:val="00AF584F"/>
    <w:rsid w:val="00B24DC9"/>
    <w:rsid w:val="00B25B88"/>
    <w:rsid w:val="00B42705"/>
    <w:rsid w:val="00B45BDC"/>
    <w:rsid w:val="00B6655E"/>
    <w:rsid w:val="00B734F5"/>
    <w:rsid w:val="00B7781E"/>
    <w:rsid w:val="00B856B6"/>
    <w:rsid w:val="00B87195"/>
    <w:rsid w:val="00B8782B"/>
    <w:rsid w:val="00B90967"/>
    <w:rsid w:val="00B91289"/>
    <w:rsid w:val="00BA13D4"/>
    <w:rsid w:val="00BB0613"/>
    <w:rsid w:val="00BB75EA"/>
    <w:rsid w:val="00BC7D51"/>
    <w:rsid w:val="00BD4AC6"/>
    <w:rsid w:val="00BD6ACE"/>
    <w:rsid w:val="00BE470D"/>
    <w:rsid w:val="00C11569"/>
    <w:rsid w:val="00C1630A"/>
    <w:rsid w:val="00C33168"/>
    <w:rsid w:val="00C402E0"/>
    <w:rsid w:val="00C43916"/>
    <w:rsid w:val="00C50AC0"/>
    <w:rsid w:val="00C63A18"/>
    <w:rsid w:val="00C85150"/>
    <w:rsid w:val="00C85E3E"/>
    <w:rsid w:val="00CB31BE"/>
    <w:rsid w:val="00CE03D2"/>
    <w:rsid w:val="00D0369E"/>
    <w:rsid w:val="00D178C2"/>
    <w:rsid w:val="00D35F56"/>
    <w:rsid w:val="00D41CBA"/>
    <w:rsid w:val="00D44094"/>
    <w:rsid w:val="00D56B7E"/>
    <w:rsid w:val="00D6081E"/>
    <w:rsid w:val="00D7027F"/>
    <w:rsid w:val="00D7059A"/>
    <w:rsid w:val="00D70F3A"/>
    <w:rsid w:val="00D81473"/>
    <w:rsid w:val="00D97165"/>
    <w:rsid w:val="00DA03C9"/>
    <w:rsid w:val="00DA457E"/>
    <w:rsid w:val="00DC0B9A"/>
    <w:rsid w:val="00DF04FD"/>
    <w:rsid w:val="00DF5C75"/>
    <w:rsid w:val="00E02ED6"/>
    <w:rsid w:val="00E12C95"/>
    <w:rsid w:val="00E41A40"/>
    <w:rsid w:val="00E45413"/>
    <w:rsid w:val="00E45EB7"/>
    <w:rsid w:val="00E55FF7"/>
    <w:rsid w:val="00E562F6"/>
    <w:rsid w:val="00E74515"/>
    <w:rsid w:val="00E77A42"/>
    <w:rsid w:val="00E81C7D"/>
    <w:rsid w:val="00E82A02"/>
    <w:rsid w:val="00E847F9"/>
    <w:rsid w:val="00E87471"/>
    <w:rsid w:val="00E91665"/>
    <w:rsid w:val="00E91A3F"/>
    <w:rsid w:val="00E921DA"/>
    <w:rsid w:val="00E945FD"/>
    <w:rsid w:val="00E96F04"/>
    <w:rsid w:val="00EA44F4"/>
    <w:rsid w:val="00EA66A2"/>
    <w:rsid w:val="00EB0D30"/>
    <w:rsid w:val="00EB12A3"/>
    <w:rsid w:val="00EB3C9E"/>
    <w:rsid w:val="00EB646A"/>
    <w:rsid w:val="00EC1162"/>
    <w:rsid w:val="00ED6301"/>
    <w:rsid w:val="00ED71F9"/>
    <w:rsid w:val="00EE0391"/>
    <w:rsid w:val="00EE0BC6"/>
    <w:rsid w:val="00EE2D9B"/>
    <w:rsid w:val="00EE3D46"/>
    <w:rsid w:val="00EF0B9A"/>
    <w:rsid w:val="00F141BE"/>
    <w:rsid w:val="00F14AB4"/>
    <w:rsid w:val="00F35B3D"/>
    <w:rsid w:val="00F37D8D"/>
    <w:rsid w:val="00F64606"/>
    <w:rsid w:val="00F8439C"/>
    <w:rsid w:val="00F87AC7"/>
    <w:rsid w:val="00FA3C6F"/>
    <w:rsid w:val="00FC234F"/>
    <w:rsid w:val="00FC33C5"/>
    <w:rsid w:val="00FD3D75"/>
    <w:rsid w:val="00FD5E3C"/>
    <w:rsid w:val="00FF20B3"/>
    <w:rsid w:val="00FF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1569"/>
    <w:rPr>
      <w:sz w:val="24"/>
      <w:lang w:val="fr-FR" w:eastAsia="fr-FR"/>
    </w:rPr>
  </w:style>
  <w:style w:type="paragraph" w:styleId="Titre1">
    <w:name w:val="heading 1"/>
    <w:basedOn w:val="Normal"/>
    <w:next w:val="Normal"/>
    <w:qFormat/>
    <w:rsid w:val="00C11569"/>
    <w:pPr>
      <w:keepNext/>
      <w:jc w:val="center"/>
      <w:outlineLvl w:val="0"/>
    </w:pPr>
    <w:rPr>
      <w:rFonts w:eastAsia="Arial Unicode MS"/>
      <w:b/>
      <w:sz w:val="28"/>
      <w:u w:val="single"/>
    </w:rPr>
  </w:style>
  <w:style w:type="paragraph" w:styleId="Titre2">
    <w:name w:val="heading 2"/>
    <w:basedOn w:val="Normal"/>
    <w:next w:val="Normal"/>
    <w:qFormat/>
    <w:rsid w:val="00C11569"/>
    <w:pPr>
      <w:keepNext/>
      <w:jc w:val="both"/>
      <w:outlineLvl w:val="1"/>
    </w:pPr>
    <w:rPr>
      <w:b/>
      <w:bCs/>
      <w:color w:val="000000"/>
      <w:szCs w:val="28"/>
      <w:u w:val="single"/>
      <w:lang w:val="fr-BE"/>
    </w:rPr>
  </w:style>
  <w:style w:type="paragraph" w:styleId="Titre3">
    <w:name w:val="heading 3"/>
    <w:basedOn w:val="Normal"/>
    <w:next w:val="Normal"/>
    <w:qFormat/>
    <w:rsid w:val="00C11569"/>
    <w:pPr>
      <w:keepNext/>
      <w:jc w:val="center"/>
      <w:outlineLvl w:val="2"/>
    </w:pPr>
    <w:rPr>
      <w:rFonts w:eastAsia="Arial Unicode MS"/>
      <w:b/>
      <w:sz w:val="28"/>
    </w:rPr>
  </w:style>
  <w:style w:type="paragraph" w:styleId="Titre4">
    <w:name w:val="heading 4"/>
    <w:basedOn w:val="Normal"/>
    <w:next w:val="Normal"/>
    <w:qFormat/>
    <w:rsid w:val="00C11569"/>
    <w:pPr>
      <w:keepNext/>
      <w:jc w:val="both"/>
      <w:outlineLvl w:val="3"/>
    </w:pPr>
  </w:style>
  <w:style w:type="paragraph" w:styleId="Titre5">
    <w:name w:val="heading 5"/>
    <w:basedOn w:val="Normal"/>
    <w:next w:val="Normal"/>
    <w:qFormat/>
    <w:rsid w:val="00C11569"/>
    <w:pPr>
      <w:keepNext/>
      <w:outlineLvl w:val="4"/>
    </w:pPr>
    <w:rPr>
      <w:b/>
      <w:u w:val="single"/>
    </w:rPr>
  </w:style>
  <w:style w:type="paragraph" w:styleId="Titre8">
    <w:name w:val="heading 8"/>
    <w:basedOn w:val="Normal"/>
    <w:next w:val="Normal"/>
    <w:qFormat/>
    <w:rsid w:val="00C11569"/>
    <w:pPr>
      <w:keepNext/>
      <w:jc w:val="center"/>
      <w:outlineLvl w:val="7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1156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C1156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C11569"/>
    <w:pPr>
      <w:jc w:val="both"/>
    </w:pPr>
    <w:rPr>
      <w:lang w:val="fr-BE"/>
    </w:rPr>
  </w:style>
  <w:style w:type="paragraph" w:styleId="Explorateurdedocuments">
    <w:name w:val="Document Map"/>
    <w:basedOn w:val="Normal"/>
    <w:semiHidden/>
    <w:rsid w:val="00C11569"/>
    <w:pPr>
      <w:shd w:val="clear" w:color="auto" w:fill="000080"/>
    </w:pPr>
    <w:rPr>
      <w:rFonts w:ascii="Tahoma" w:hAnsi="Tahoma"/>
    </w:rPr>
  </w:style>
  <w:style w:type="character" w:styleId="Lienhypertexte">
    <w:name w:val="Hyperlink"/>
    <w:basedOn w:val="Policepardfaut"/>
    <w:rsid w:val="00C11569"/>
    <w:rPr>
      <w:rFonts w:ascii="Verdana" w:hAnsi="Verdana" w:hint="default"/>
      <w:strike w:val="0"/>
      <w:dstrike w:val="0"/>
      <w:color w:val="0000FF"/>
      <w:u w:val="none"/>
      <w:effect w:val="none"/>
    </w:rPr>
  </w:style>
  <w:style w:type="paragraph" w:styleId="Listepuces">
    <w:name w:val="List Bullet"/>
    <w:basedOn w:val="Normal"/>
    <w:autoRedefine/>
    <w:rsid w:val="00C11569"/>
    <w:pPr>
      <w:numPr>
        <w:numId w:val="2"/>
      </w:numPr>
    </w:pPr>
  </w:style>
  <w:style w:type="character" w:styleId="Lienhypertextesuivivisit">
    <w:name w:val="FollowedHyperlink"/>
    <w:basedOn w:val="Policepardfaut"/>
    <w:rsid w:val="00C11569"/>
    <w:rPr>
      <w:color w:val="800080"/>
      <w:u w:val="single"/>
    </w:rPr>
  </w:style>
  <w:style w:type="paragraph" w:customStyle="1" w:styleId="Introduction">
    <w:name w:val="Introduction"/>
    <w:rsid w:val="00B734F5"/>
    <w:pPr>
      <w:spacing w:after="120"/>
      <w:ind w:firstLine="709"/>
      <w:jc w:val="both"/>
    </w:pPr>
    <w:rPr>
      <w:rFonts w:ascii="Comic Sans MS" w:hAnsi="Comic Sans MS"/>
      <w:lang w:val="fr-FR" w:eastAsia="fr-FR"/>
    </w:rPr>
  </w:style>
  <w:style w:type="paragraph" w:styleId="Paragraphedeliste">
    <w:name w:val="List Paragraph"/>
    <w:basedOn w:val="Normal"/>
    <w:uiPriority w:val="34"/>
    <w:qFormat/>
    <w:rsid w:val="002223D1"/>
    <w:pPr>
      <w:ind w:left="708"/>
    </w:pPr>
  </w:style>
  <w:style w:type="paragraph" w:styleId="Textedebulles">
    <w:name w:val="Balloon Text"/>
    <w:basedOn w:val="Normal"/>
    <w:semiHidden/>
    <w:rsid w:val="00EB3C9E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rsid w:val="00B24DC9"/>
    <w:pPr>
      <w:ind w:left="720"/>
    </w:pPr>
    <w:rPr>
      <w:szCs w:val="24"/>
    </w:rPr>
  </w:style>
  <w:style w:type="paragraph" w:styleId="Retraitcorpsdetexte">
    <w:name w:val="Body Text Indent"/>
    <w:basedOn w:val="Normal"/>
    <w:link w:val="RetraitcorpsdetexteCar"/>
    <w:rsid w:val="00104446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104446"/>
    <w:rPr>
      <w:sz w:val="24"/>
      <w:lang w:val="fr-FR" w:eastAsia="fr-FR"/>
    </w:rPr>
  </w:style>
  <w:style w:type="table" w:styleId="Grilledutableau">
    <w:name w:val="Table Grid"/>
    <w:basedOn w:val="TableauNormal"/>
    <w:rsid w:val="00F843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8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8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3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7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3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4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3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48F394-7838-41D4-BCA7-928AB648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425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 qui s’est dit lors de la réunion du 14 décembre 2004</vt:lpstr>
    </vt:vector>
  </TitlesOfParts>
  <Company>Seneffe Interactive</Company>
  <LinksUpToDate>false</LinksUpToDate>
  <CharactersWithSpaces>2711</CharactersWithSpaces>
  <SharedDoc>false</SharedDoc>
  <HLinks>
    <vt:vector size="12" baseType="variant">
      <vt:variant>
        <vt:i4>7340094</vt:i4>
      </vt:variant>
      <vt:variant>
        <vt:i4>3</vt:i4>
      </vt:variant>
      <vt:variant>
        <vt:i4>0</vt:i4>
      </vt:variant>
      <vt:variant>
        <vt:i4>5</vt:i4>
      </vt:variant>
      <vt:variant>
        <vt:lpwstr>http://www.taxistop.be/</vt:lpwstr>
      </vt:variant>
      <vt:variant>
        <vt:lpwstr/>
      </vt:variant>
      <vt:variant>
        <vt:i4>6553663</vt:i4>
      </vt:variant>
      <vt:variant>
        <vt:i4>0</vt:i4>
      </vt:variant>
      <vt:variant>
        <vt:i4>0</vt:i4>
      </vt:variant>
      <vt:variant>
        <vt:i4>5</vt:i4>
      </vt:variant>
      <vt:variant>
        <vt:lpwstr>http://www.carpollplaza.be/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qui s’est dit lors de la réunion du 14 décembre 2004</dc:title>
  <dc:creator>CAL</dc:creator>
  <cp:lastModifiedBy>Yasmine Hommani</cp:lastModifiedBy>
  <cp:revision>8</cp:revision>
  <cp:lastPrinted>2013-08-26T09:15:00Z</cp:lastPrinted>
  <dcterms:created xsi:type="dcterms:W3CDTF">2013-08-26T10:11:00Z</dcterms:created>
  <dcterms:modified xsi:type="dcterms:W3CDTF">2013-08-27T15:23:00Z</dcterms:modified>
</cp:coreProperties>
</file>